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402"/>
        <w:gridCol w:w="2976"/>
      </w:tblGrid>
      <w:tr w:rsidR="00D04F2F" w:rsidRPr="00BA14A3" w:rsidTr="00D04F2F">
        <w:trPr>
          <w:trHeight w:val="334"/>
        </w:trPr>
        <w:tc>
          <w:tcPr>
            <w:tcW w:w="9634" w:type="dxa"/>
            <w:gridSpan w:val="3"/>
            <w:tcBorders>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bookmarkStart w:id="0" w:name="_Hlk101451478"/>
            <w:r w:rsidRPr="00BA14A3">
              <w:rPr>
                <w:rFonts w:asciiTheme="majorEastAsia" w:eastAsiaTheme="majorEastAsia" w:hAnsiTheme="majorEastAsia" w:hint="eastAsia"/>
              </w:rPr>
              <w:t>認定権者記載欄</w:t>
            </w:r>
          </w:p>
        </w:tc>
      </w:tr>
      <w:tr w:rsidR="00D04F2F" w:rsidRPr="00BA14A3" w:rsidTr="00D04F2F">
        <w:trPr>
          <w:trHeight w:val="273"/>
        </w:trPr>
        <w:tc>
          <w:tcPr>
            <w:tcW w:w="3256" w:type="dxa"/>
            <w:tcBorders>
              <w:top w:val="single" w:sz="18" w:space="0" w:color="auto"/>
              <w:left w:val="single" w:sz="18" w:space="0" w:color="auto"/>
              <w:bottom w:val="single" w:sz="18" w:space="0" w:color="auto"/>
              <w:right w:val="single" w:sz="18"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left w:val="single" w:sz="18" w:space="0" w:color="auto"/>
              <w:bottom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2976" w:type="dxa"/>
            <w:tcBorders>
              <w:top w:val="single" w:sz="4" w:space="0" w:color="auto"/>
              <w:bottom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r>
      <w:tr w:rsidR="00D04F2F" w:rsidRPr="00BA14A3" w:rsidTr="00D04F2F">
        <w:trPr>
          <w:trHeight w:val="273"/>
        </w:trPr>
        <w:tc>
          <w:tcPr>
            <w:tcW w:w="3256" w:type="dxa"/>
            <w:tcBorders>
              <w:top w:val="single" w:sz="18"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2976" w:type="dxa"/>
            <w:tcBorders>
              <w:top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r>
      <w:bookmarkEnd w:id="0"/>
    </w:tbl>
    <w:p w:rsidR="00550E53" w:rsidRPr="00BA14A3" w:rsidRDefault="00550E53" w:rsidP="00F47C89">
      <w:pPr>
        <w:widowControl/>
        <w:ind w:right="960"/>
        <w:rPr>
          <w:rFonts w:ascii="ＭＳ ゴシック" w:eastAsia="ＭＳ ゴシック" w:hAnsi="ＭＳ ゴシック"/>
          <w:sz w:val="24"/>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w:t>
      </w:r>
      <w:r w:rsidR="006B0FE9">
        <w:rPr>
          <w:rFonts w:ascii="ＭＳ ゴシック" w:eastAsia="ＭＳ ゴシック" w:hAnsi="ＭＳ ゴシック" w:hint="eastAsia"/>
          <w:color w:val="000000"/>
          <w:kern w:val="0"/>
        </w:rPr>
        <w:t>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sidR="006B0FE9">
              <w:rPr>
                <w:rFonts w:ascii="ＭＳ ゴシック" w:eastAsia="ＭＳ ゴシック" w:hAnsi="ＭＳ ゴシック" w:hint="eastAsia"/>
                <w:color w:val="000000"/>
                <w:kern w:val="0"/>
              </w:rPr>
              <w:t>③</w:t>
            </w:r>
            <w:r w:rsidRPr="00BA14A3">
              <w:rPr>
                <w:rFonts w:ascii="ＭＳ ゴシック" w:eastAsia="ＭＳ ゴシック" w:hAnsi="ＭＳ ゴシック" w:hint="eastAsia"/>
                <w:color w:val="000000"/>
                <w:kern w:val="0"/>
              </w:rPr>
              <w:t>）</w:t>
            </w:r>
          </w:p>
          <w:p w:rsidR="00550E53" w:rsidRPr="006B0FE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9B284F">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54065F">
            <w:pPr>
              <w:suppressAutoHyphens/>
              <w:kinsoku w:val="0"/>
              <w:wordWrap w:val="0"/>
              <w:overflowPunct w:val="0"/>
              <w:autoSpaceDE w:val="0"/>
              <w:autoSpaceDN w:val="0"/>
              <w:adjustRightInd w:val="0"/>
              <w:spacing w:line="274" w:lineRule="atLeast"/>
              <w:ind w:right="148"/>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D04F2F" w:rsidRPr="00D04F2F">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を営んでいるが、下記のとおり、</w:t>
            </w:r>
            <w:r w:rsidR="003E13DD">
              <w:rPr>
                <w:rFonts w:ascii="ＭＳ ゴシック" w:eastAsia="ＭＳ ゴシック" w:hAnsi="ＭＳ ゴシック" w:hint="eastAsia"/>
                <w:color w:val="000000"/>
                <w:kern w:val="0"/>
                <w:u w:val="single" w:color="000000"/>
              </w:rPr>
              <w:t xml:space="preserve"> </w:t>
            </w:r>
            <w:r w:rsidR="00D04F2F">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u w:val="single" w:color="000000"/>
              </w:rPr>
              <w:t>（注</w:t>
            </w:r>
            <w:r w:rsidR="00D04F2F">
              <w:rPr>
                <w:rFonts w:ascii="ＭＳ ゴシック" w:eastAsia="ＭＳ ゴシック" w:hAnsi="ＭＳ ゴシック" w:hint="eastAsia"/>
                <w:color w:val="000000"/>
                <w:kern w:val="0"/>
                <w:u w:val="single" w:color="000000"/>
              </w:rPr>
              <w:t>２</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04F2F" w:rsidRPr="00BA14A3" w:rsidRDefault="00D04F2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（表）</w:t>
            </w:r>
          </w:p>
          <w:tbl>
            <w:tblPr>
              <w:tblpPr w:leftFromText="142" w:rightFromText="142" w:vertAnchor="text" w:horzAnchor="margin" w:tblpXSpec="center" w:tblpY="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2851"/>
              <w:gridCol w:w="2979"/>
            </w:tblGrid>
            <w:tr w:rsidR="00D04F2F" w:rsidRPr="00BA14A3" w:rsidTr="00D04F2F">
              <w:trPr>
                <w:trHeight w:val="334"/>
              </w:trPr>
              <w:tc>
                <w:tcPr>
                  <w:tcW w:w="2954" w:type="dxa"/>
                  <w:tcBorders>
                    <w:top w:val="single" w:sz="18" w:space="0" w:color="auto"/>
                    <w:left w:val="single" w:sz="18" w:space="0" w:color="auto"/>
                    <w:bottom w:val="single" w:sz="18" w:space="0" w:color="auto"/>
                    <w:right w:val="single" w:sz="18" w:space="0" w:color="auto"/>
                  </w:tcBorders>
                  <w:vAlign w:val="center"/>
                </w:tcPr>
                <w:p w:rsidR="00D04F2F" w:rsidRPr="00BA14A3" w:rsidRDefault="00D04F2F" w:rsidP="00D04F2F">
                  <w:pPr>
                    <w:suppressAutoHyphens/>
                    <w:kinsoku w:val="0"/>
                    <w:autoSpaceDE w:val="0"/>
                    <w:autoSpaceDN w:val="0"/>
                    <w:spacing w:line="366" w:lineRule="atLeast"/>
                    <w:jc w:val="center"/>
                    <w:rPr>
                      <w:rFonts w:asciiTheme="majorEastAsia" w:eastAsiaTheme="majorEastAsia" w:hAnsiTheme="majorEastAsia"/>
                    </w:rPr>
                  </w:pPr>
                </w:p>
              </w:tc>
              <w:tc>
                <w:tcPr>
                  <w:tcW w:w="2851" w:type="dxa"/>
                  <w:tcBorders>
                    <w:left w:val="single" w:sz="18" w:space="0" w:color="auto"/>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p>
              </w:tc>
              <w:tc>
                <w:tcPr>
                  <w:tcW w:w="2979" w:type="dxa"/>
                  <w:tcBorders>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p>
              </w:tc>
            </w:tr>
            <w:tr w:rsidR="00D04F2F" w:rsidRPr="00BA14A3" w:rsidTr="00D04F2F">
              <w:trPr>
                <w:trHeight w:val="273"/>
              </w:trPr>
              <w:tc>
                <w:tcPr>
                  <w:tcW w:w="2954" w:type="dxa"/>
                  <w:tcBorders>
                    <w:top w:val="single" w:sz="18"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c>
                <w:tcPr>
                  <w:tcW w:w="2851" w:type="dxa"/>
                  <w:tcBorders>
                    <w:top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c>
                <w:tcPr>
                  <w:tcW w:w="2979" w:type="dxa"/>
                  <w:tcBorders>
                    <w:top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r>
          </w:tbl>
          <w:p w:rsidR="00550E53" w:rsidRDefault="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04F2F">
              <w:rPr>
                <w:rFonts w:ascii="ＭＳ ゴシック" w:eastAsia="ＭＳ ゴシック" w:hAnsi="ＭＳ ゴシック" w:hint="eastAsia"/>
                <w:color w:val="000000"/>
                <w:spacing w:val="16"/>
                <w:kern w:val="0"/>
                <w:sz w:val="20"/>
                <w:szCs w:val="18"/>
              </w:rPr>
              <w:t>※表には</w:t>
            </w:r>
            <w:r w:rsidR="006B0FE9">
              <w:rPr>
                <w:rFonts w:ascii="ＭＳ ゴシック" w:eastAsia="ＭＳ ゴシック" w:hAnsi="ＭＳ ゴシック" w:hint="eastAsia"/>
                <w:color w:val="000000"/>
                <w:spacing w:val="16"/>
                <w:kern w:val="0"/>
                <w:sz w:val="20"/>
                <w:szCs w:val="18"/>
              </w:rPr>
              <w:t>、指定業種であって、売上高等の減少が生じている事業が</w:t>
            </w:r>
            <w:r w:rsidRPr="00D04F2F">
              <w:rPr>
                <w:rFonts w:ascii="ＭＳ ゴシック" w:eastAsia="ＭＳ ゴシック" w:hAnsi="ＭＳ ゴシック" w:hint="eastAsia"/>
                <w:color w:val="000000"/>
                <w:spacing w:val="16"/>
                <w:kern w:val="0"/>
                <w:sz w:val="20"/>
                <w:szCs w:val="18"/>
              </w:rPr>
              <w:t>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04F2F" w:rsidRPr="00BA14A3" w:rsidRDefault="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6B0FE9" w:rsidRDefault="006B0FE9" w:rsidP="006B0FE9">
            <w:pPr>
              <w:suppressAutoHyphens/>
              <w:kinsoku w:val="0"/>
              <w:wordWrap w:val="0"/>
              <w:overflowPunct w:val="0"/>
              <w:autoSpaceDE w:val="0"/>
              <w:autoSpaceDN w:val="0"/>
              <w:adjustRightInd w:val="0"/>
              <w:spacing w:line="274" w:lineRule="atLeas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（１）前年の企業全体の売上高等に対する、上記の表に記載した指定業種（以下同じ。）に属する事業の売上高等の減少額等の割合</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D04F2F">
              <w:rPr>
                <w:rFonts w:ascii="ＭＳ ゴシック" w:eastAsia="ＭＳ ゴシック" w:hAnsi="ＭＳ ゴシック" w:hint="eastAsia"/>
                <w:color w:val="000000"/>
                <w:kern w:val="0"/>
              </w:rPr>
              <w:t xml:space="preserve"> </w:t>
            </w:r>
            <w:r w:rsidR="00D04F2F">
              <w:rPr>
                <w:rFonts w:ascii="ＭＳ ゴシック" w:eastAsia="ＭＳ ゴシック" w:hAnsi="ＭＳ ゴシック"/>
                <w:color w:val="000000"/>
                <w:kern w:val="0"/>
              </w:rPr>
              <w:t xml:space="preserve">  </w:t>
            </w:r>
            <w:r w:rsidR="006B0FE9">
              <w:rPr>
                <w:rFonts w:ascii="ＭＳ ゴシック" w:eastAsia="ＭＳ ゴシック" w:hAnsi="ＭＳ ゴシック" w:hint="eastAsia"/>
                <w:color w:val="000000"/>
                <w:kern w:val="0"/>
                <w:u w:val="single" w:color="000000"/>
              </w:rPr>
              <w:t>割合</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14A70" w:rsidRPr="006B0FE9" w:rsidRDefault="00014A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D04F2F"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Ａ：申込時点における最近３か月間の売上高等　　</w:t>
            </w:r>
            <w:r w:rsidR="006B0FE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B0FE9">
              <w:rPr>
                <w:rFonts w:ascii="ＭＳ ゴシック" w:eastAsia="ＭＳ ゴシック" w:hAnsi="ＭＳ ゴシック"/>
                <w:color w:val="000000"/>
                <w:kern w:val="0"/>
              </w:rPr>
              <w:t xml:space="preserve"> </w:t>
            </w:r>
            <w:r w:rsidR="00D04F2F">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14A70" w:rsidRDefault="006B0FE9" w:rsidP="006B0F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Ｂ：Ａの期間に対応する前年の３か月間の指定業種に属する事業の売上高等 </w:t>
            </w:r>
            <w:r w:rsidRPr="006B0FE9">
              <w:rPr>
                <w:rFonts w:ascii="ＭＳ ゴシック" w:eastAsia="ＭＳ ゴシック" w:hAnsi="ＭＳ ゴシック" w:hint="eastAsia"/>
                <w:color w:val="000000"/>
                <w:kern w:val="0"/>
                <w:u w:val="single"/>
              </w:rPr>
              <w:t xml:space="preserve">　　　　　　　　　円</w:t>
            </w:r>
          </w:p>
          <w:p w:rsidR="00550E53" w:rsidRDefault="006B0FE9" w:rsidP="006B0F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Ｄ</w:t>
            </w:r>
            <w:r w:rsidR="00A179F0" w:rsidRPr="00BA14A3">
              <w:rPr>
                <w:rFonts w:ascii="ＭＳ ゴシック" w:eastAsia="ＭＳ ゴシック" w:hAnsi="ＭＳ ゴシック" w:hint="eastAsia"/>
                <w:color w:val="000000"/>
                <w:kern w:val="0"/>
              </w:rPr>
              <w:t>：Ａの期間に対応する前年の３か月間の</w:t>
            </w:r>
            <w:r>
              <w:rPr>
                <w:rFonts w:ascii="ＭＳ ゴシック" w:eastAsia="ＭＳ ゴシック" w:hAnsi="ＭＳ ゴシック" w:hint="eastAsia"/>
                <w:color w:val="000000"/>
                <w:kern w:val="0"/>
              </w:rPr>
              <w:t>全体の</w:t>
            </w:r>
            <w:r w:rsidR="00A179F0" w:rsidRPr="00BA14A3">
              <w:rPr>
                <w:rFonts w:ascii="ＭＳ ゴシック" w:eastAsia="ＭＳ ゴシック" w:hAnsi="ＭＳ ゴシック" w:hint="eastAsia"/>
                <w:color w:val="000000"/>
                <w:kern w:val="0"/>
              </w:rPr>
              <w:t>売上高等</w:t>
            </w: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円</w:t>
            </w:r>
          </w:p>
          <w:p w:rsidR="00D04F2F" w:rsidRDefault="00D04F2F"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0FE9" w:rsidRDefault="006B0FE9"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6B0FE9" w:rsidRPr="0054065F" w:rsidRDefault="006B0FE9"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54065F">
              <w:rPr>
                <w:rFonts w:ascii="ＭＳ ゴシック" w:eastAsia="ＭＳ ゴシック" w:hAnsi="ＭＳ ゴシック" w:hint="eastAsia"/>
                <w:color w:val="000000"/>
                <w:spacing w:val="16"/>
                <w:kern w:val="0"/>
                <w:u w:val="single"/>
              </w:rPr>
              <w:t>Ｄ－Ｃ</w:t>
            </w:r>
          </w:p>
          <w:p w:rsidR="006B0FE9" w:rsidRDefault="006B0FE9" w:rsidP="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Ｄ　　×</w:t>
            </w:r>
            <w:r>
              <w:rPr>
                <w:rFonts w:ascii="ＭＳ ゴシック" w:eastAsia="ＭＳ ゴシック" w:hAnsi="ＭＳ ゴシック"/>
                <w:color w:val="000000"/>
                <w:spacing w:val="16"/>
                <w:kern w:val="0"/>
              </w:rPr>
              <w:t>100</w:t>
            </w:r>
            <w:r>
              <w:rPr>
                <w:rFonts w:ascii="ＭＳ ゴシック" w:eastAsia="ＭＳ ゴシック" w:hAnsi="ＭＳ ゴシック" w:hint="eastAsia"/>
                <w:color w:val="000000"/>
                <w:spacing w:val="16"/>
                <w:kern w:val="0"/>
              </w:rPr>
              <w:t xml:space="preserve">　　　　　　　　　　</w:t>
            </w:r>
            <w:r w:rsidRPr="006B0FE9">
              <w:rPr>
                <w:rFonts w:ascii="ＭＳ ゴシック" w:eastAsia="ＭＳ ゴシック" w:hAnsi="ＭＳ ゴシック" w:hint="eastAsia"/>
                <w:color w:val="000000"/>
                <w:spacing w:val="16"/>
                <w:kern w:val="0"/>
                <w:u w:val="single"/>
              </w:rPr>
              <w:t>減少率　　　　　％</w:t>
            </w:r>
          </w:p>
          <w:p w:rsidR="006B0FE9" w:rsidRDefault="006B0FE9" w:rsidP="0054065F">
            <w:pPr>
              <w:suppressAutoHyphens/>
              <w:kinsoku w:val="0"/>
              <w:wordWrap w:val="0"/>
              <w:overflowPunct w:val="0"/>
              <w:autoSpaceDE w:val="0"/>
              <w:autoSpaceDN w:val="0"/>
              <w:adjustRightInd w:val="0"/>
              <w:spacing w:line="274" w:lineRule="atLeast"/>
              <w:ind w:firstLineChars="50" w:firstLine="121"/>
              <w:jc w:val="left"/>
              <w:textAlignment w:val="baseline"/>
              <w:rPr>
                <w:rFonts w:ascii="ＭＳ ゴシック" w:eastAsia="ＭＳ ゴシック" w:hAnsi="ＭＳ ゴシック"/>
                <w:color w:val="000000"/>
                <w:spacing w:val="16"/>
                <w:kern w:val="0"/>
              </w:rPr>
            </w:pPr>
            <w:bookmarkStart w:id="1" w:name="_GoBack"/>
            <w:bookmarkEnd w:id="1"/>
            <w:r>
              <w:rPr>
                <w:rFonts w:ascii="ＭＳ ゴシック" w:eastAsia="ＭＳ ゴシック" w:hAnsi="ＭＳ ゴシック" w:hint="eastAsia"/>
                <w:color w:val="000000"/>
                <w:spacing w:val="16"/>
                <w:kern w:val="0"/>
              </w:rPr>
              <w:t xml:space="preserve">Ｃ：Ａの期間の全体の売上高等　　　　　　　　　　</w:t>
            </w:r>
            <w:r w:rsidRPr="006B0FE9">
              <w:rPr>
                <w:rFonts w:ascii="ＭＳ ゴシック" w:eastAsia="ＭＳ ゴシック" w:hAnsi="ＭＳ ゴシック" w:hint="eastAsia"/>
                <w:color w:val="000000"/>
                <w:spacing w:val="16"/>
                <w:kern w:val="0"/>
                <w:u w:val="single"/>
              </w:rPr>
              <w:t xml:space="preserve">　　　　 　　　円</w:t>
            </w:r>
          </w:p>
          <w:p w:rsidR="006B0FE9" w:rsidRPr="006B0FE9" w:rsidRDefault="006B0FE9" w:rsidP="0054065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w:t>
            </w:r>
            <w:r w:rsidRPr="00BA14A3">
              <w:rPr>
                <w:rFonts w:ascii="ＭＳ ゴシック" w:eastAsia="ＭＳ ゴシック" w:hAnsi="ＭＳ ゴシック" w:hint="eastAsia"/>
                <w:color w:val="000000"/>
                <w:kern w:val="0"/>
              </w:rPr>
              <w:t>：Ａの期間に対応する前年の３か月間の</w:t>
            </w:r>
            <w:r>
              <w:rPr>
                <w:rFonts w:ascii="ＭＳ ゴシック" w:eastAsia="ＭＳ ゴシック" w:hAnsi="ＭＳ ゴシック" w:hint="eastAsia"/>
                <w:color w:val="000000"/>
                <w:kern w:val="0"/>
              </w:rPr>
              <w:t>全体の</w:t>
            </w:r>
            <w:r w:rsidRPr="00BA14A3">
              <w:rPr>
                <w:rFonts w:ascii="ＭＳ ゴシック" w:eastAsia="ＭＳ ゴシック" w:hAnsi="ＭＳ ゴシック" w:hint="eastAsia"/>
                <w:color w:val="000000"/>
                <w:kern w:val="0"/>
              </w:rPr>
              <w:t>売上高等</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6B0FE9">
        <w:rPr>
          <w:rFonts w:ascii="ＭＳ ゴシック" w:eastAsia="ＭＳ ゴシック" w:hAnsi="ＭＳ ゴシック" w:hint="eastAsia"/>
          <w:color w:val="000000"/>
          <w:kern w:val="0"/>
        </w:rPr>
        <w:t>指定</w:t>
      </w:r>
      <w:r w:rsidR="00A179F0" w:rsidRPr="00BA14A3">
        <w:rPr>
          <w:rFonts w:ascii="ＭＳ ゴシック" w:eastAsia="ＭＳ ゴシック" w:hAnsi="ＭＳ ゴシック" w:hint="eastAsia"/>
          <w:color w:val="000000"/>
          <w:kern w:val="0"/>
        </w:rPr>
        <w:t>業種</w:t>
      </w:r>
      <w:r w:rsidR="00D04F2F">
        <w:rPr>
          <w:rFonts w:ascii="ＭＳ ゴシック" w:eastAsia="ＭＳ ゴシック" w:hAnsi="ＭＳ ゴシック" w:hint="eastAsia"/>
          <w:color w:val="000000"/>
          <w:kern w:val="0"/>
        </w:rPr>
        <w:t>に属する事業の</w:t>
      </w:r>
      <w:r w:rsidR="006B0FE9">
        <w:rPr>
          <w:rFonts w:ascii="ＭＳ ゴシック" w:eastAsia="ＭＳ ゴシック" w:hAnsi="ＭＳ ゴシック" w:hint="eastAsia"/>
          <w:color w:val="000000"/>
          <w:kern w:val="0"/>
        </w:rPr>
        <w:t>売上高等の減少が申請者全体の売上高等に相当程度の影響を与えていることによって、申請者全体の売上高等が認定基準を満たす場合に使用する。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014A7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rsidP="00F47C89">
      <w:pPr>
        <w:widowControl/>
        <w:jc w:val="left"/>
        <w:rPr>
          <w:rFonts w:ascii="ＭＳ ゴシック" w:eastAsia="ＭＳ ゴシック" w:hAnsi="ＭＳ ゴシック"/>
          <w:sz w:val="24"/>
        </w:rPr>
      </w:pPr>
    </w:p>
    <w:p w:rsidR="00230D1A" w:rsidRDefault="00230D1A" w:rsidP="00F47C89">
      <w:pPr>
        <w:widowControl/>
        <w:jc w:val="left"/>
        <w:rPr>
          <w:rFonts w:ascii="ＭＳ ゴシック" w:eastAsia="ＭＳ ゴシック" w:hAnsi="ＭＳ ゴシック"/>
          <w:sz w:val="24"/>
        </w:rPr>
      </w:pPr>
    </w:p>
    <w:sectPr w:rsidR="00230D1A">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C59" w:rsidRDefault="00E70C59">
      <w:r>
        <w:separator/>
      </w:r>
    </w:p>
  </w:endnote>
  <w:endnote w:type="continuationSeparator" w:id="0">
    <w:p w:rsidR="00E70C59" w:rsidRDefault="00E7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C59" w:rsidRDefault="00E70C59">
      <w:r>
        <w:separator/>
      </w:r>
    </w:p>
  </w:footnote>
  <w:footnote w:type="continuationSeparator" w:id="0">
    <w:p w:rsidR="00E70C59" w:rsidRDefault="00E7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4A70"/>
    <w:rsid w:val="00077D98"/>
    <w:rsid w:val="000C2797"/>
    <w:rsid w:val="00156659"/>
    <w:rsid w:val="00164B90"/>
    <w:rsid w:val="002213DA"/>
    <w:rsid w:val="00230D1A"/>
    <w:rsid w:val="002D23D7"/>
    <w:rsid w:val="002F12E2"/>
    <w:rsid w:val="003E13DD"/>
    <w:rsid w:val="00404070"/>
    <w:rsid w:val="00437311"/>
    <w:rsid w:val="004806E8"/>
    <w:rsid w:val="00497A82"/>
    <w:rsid w:val="0054065F"/>
    <w:rsid w:val="00550E53"/>
    <w:rsid w:val="006A063D"/>
    <w:rsid w:val="006B0FE9"/>
    <w:rsid w:val="006D6C03"/>
    <w:rsid w:val="00716DBB"/>
    <w:rsid w:val="00752598"/>
    <w:rsid w:val="00794366"/>
    <w:rsid w:val="00856217"/>
    <w:rsid w:val="00900C0F"/>
    <w:rsid w:val="00995DDD"/>
    <w:rsid w:val="009B284F"/>
    <w:rsid w:val="00A179F0"/>
    <w:rsid w:val="00AA1640"/>
    <w:rsid w:val="00B455CD"/>
    <w:rsid w:val="00BA14A3"/>
    <w:rsid w:val="00C120FB"/>
    <w:rsid w:val="00C43A74"/>
    <w:rsid w:val="00CA07EA"/>
    <w:rsid w:val="00D04F2F"/>
    <w:rsid w:val="00D82B66"/>
    <w:rsid w:val="00DA572E"/>
    <w:rsid w:val="00DF5C4F"/>
    <w:rsid w:val="00E10140"/>
    <w:rsid w:val="00E37113"/>
    <w:rsid w:val="00E70C59"/>
    <w:rsid w:val="00E8394A"/>
    <w:rsid w:val="00EB4642"/>
    <w:rsid w:val="00F47C89"/>
    <w:rsid w:val="00F72D1F"/>
    <w:rsid w:val="00F84B5B"/>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D13A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7E4F-2114-4CFA-8C0F-E032B93D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11</cp:revision>
  <cp:lastPrinted>2020-05-08T07:23:00Z</cp:lastPrinted>
  <dcterms:created xsi:type="dcterms:W3CDTF">2020-04-30T05:41:00Z</dcterms:created>
  <dcterms:modified xsi:type="dcterms:W3CDTF">2022-04-21T23:53:00Z</dcterms:modified>
</cp:coreProperties>
</file>